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900" w:firstLine="0"/>
        <w:jc w:val="center"/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关于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eastAsia="zh-CN"/>
        </w:rPr>
        <w:t>2022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度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学会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高校科协、企业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科协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创新和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服务能力提升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项目资助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90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结果的公示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各旗县区、市经济技术开发区科协，河套学院科协，各企业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（园区）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科协，市直各学会（协会）：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按照《关于申报2022年度学会、高校科协、企业科协创新和服务能力提升项目的通知》要求，经市科协党组会议研究，初步确定2个学会（协会）项目、2个高校科协项目、5个企业科协项目入选，现将入选项目名单（见附件）予以公示，公示期2022年9月2日至9月8日，如有异议，请以电话和书面形式将意见反馈至巴彦淖尔市科协学会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联系电话：8700861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地址：巴彦淖尔市临河区新华西街自然资源大楼9701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内蒙古自治区科学技术协会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2022年9月2日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instrText xml:space="preserve"> HYPERLINK "http://www.imast.org.cn/upload/resources/file/2022/07/21/1597.wps" \o "附件.wps" \t "http://www.imast.org.cn/c/2022-07-21/_blank"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附件：2022年度学会、高校科协、企业科协创新和服务能力提升项目公示名单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center"/>
        <w:rPr>
          <w:rFonts w:hint="eastAsia" w:ascii="宋体" w:hAnsi="宋体" w:cs="宋体" w:eastAsiaTheme="minorEastAsia"/>
          <w:b/>
          <w:bCs/>
          <w:kern w:val="36"/>
          <w:sz w:val="44"/>
          <w:szCs w:val="44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kern w:val="36"/>
          <w:sz w:val="44"/>
          <w:szCs w:val="44"/>
          <w:lang w:val="en-US" w:eastAsia="zh-CN" w:bidi="ar-SA"/>
        </w:rPr>
        <w:t>2022年度学会、高校科协、企业科协创新和服务能力提升项目公示名单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center"/>
        <w:rPr>
          <w:rFonts w:hint="eastAsia" w:ascii="宋体" w:hAnsi="宋体" w:cs="宋体" w:eastAsiaTheme="minorEastAsia"/>
          <w:b/>
          <w:bCs/>
          <w:kern w:val="36"/>
          <w:sz w:val="44"/>
          <w:szCs w:val="44"/>
          <w:lang w:val="en-US" w:eastAsia="zh-CN" w:bidi="ar-SA"/>
        </w:rPr>
      </w:pPr>
    </w:p>
    <w:tbl>
      <w:tblPr>
        <w:tblStyle w:val="3"/>
        <w:tblW w:w="9334" w:type="dxa"/>
        <w:tblInd w:w="-4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5"/>
        <w:gridCol w:w="3116"/>
        <w:gridCol w:w="2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提升高校科技宣传与表彰服务能力系列活动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河套学院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青年心理健康知识的科普研究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河套学院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网络信息技术人员培训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巴彦淖尔市网络信息协会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临床合理用药学术交流和科学普及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巴彦淖尔市药品学会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浩彤现代农业创新和服务能力提升项目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内蒙浩彤现代农牧业有限责任公司科协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草原宏宝科协创新和服务能力提升项目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内蒙古草原宏宝食品股份有限公司科协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内蒙古蒙草创新和服务能力提升项目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内蒙古蒙草草种业有限公司五原分公司科协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巴彦淖尔紫金有色金属有限公司创新和服务能力提升项目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巴彦淖尔紫金有色金属有限公司科协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河套酒业集团金樽哈达公司技能讲比实操项目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内蒙古河套酒业集团金樽哈达有限责任公司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color w:val="auto"/>
          <w:kern w:val="0"/>
          <w:sz w:val="10"/>
          <w:szCs w:val="1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jcyYzkwNmIzY2E4ZWFmMTE2ZDVjNjFmOTFiYTIifQ=="/>
  </w:docVars>
  <w:rsids>
    <w:rsidRoot w:val="67B80D62"/>
    <w:rsid w:val="034954BD"/>
    <w:rsid w:val="093F343F"/>
    <w:rsid w:val="159827EC"/>
    <w:rsid w:val="36DD1A5E"/>
    <w:rsid w:val="37AB66D9"/>
    <w:rsid w:val="45965BB9"/>
    <w:rsid w:val="52CA50F4"/>
    <w:rsid w:val="5C1318BA"/>
    <w:rsid w:val="5D887A50"/>
    <w:rsid w:val="67B80D62"/>
    <w:rsid w:val="68D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664</Characters>
  <Lines>0</Lines>
  <Paragraphs>0</Paragraphs>
  <TotalTime>0</TotalTime>
  <ScaleCrop>false</ScaleCrop>
  <LinksUpToDate>false</LinksUpToDate>
  <CharactersWithSpaces>671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2022-09-02T03:57:00Z</dcterms:created>
  <dc:creator>高小喵</dc:creator>
  <cp:lastModifiedBy>高小喵</cp:lastModifiedBy>
  <dcterms:modified xsi:type="dcterms:W3CDTF">2022-09-02T10:14:31Z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4B32DF8D34D84130B9ADE15F968AAA31</vt:lpwstr>
  </property>
</Properties>
</file>